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FA70" w14:textId="77777777" w:rsidR="00807B26" w:rsidRDefault="00807B26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BD8E9E" w14:textId="67BBB210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751511EC" w14:textId="56BA9B3D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Арт.</w:t>
      </w:r>
      <w:r w:rsidR="00545E5A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</w:t>
      </w:r>
      <w:r w:rsidR="00272143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50177-2</w:t>
      </w:r>
    </w:p>
    <w:p w14:paraId="445D725C" w14:textId="77777777" w:rsidR="00ED6DE4" w:rsidRPr="00700389" w:rsidRDefault="00ED6DE4" w:rsidP="007003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9533" w14:textId="77777777" w:rsidR="00700389" w:rsidRPr="00700389" w:rsidRDefault="00ED6DE4" w:rsidP="0070038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4BD5DE8" w14:textId="77777777" w:rsidR="00272143" w:rsidRDefault="00272143" w:rsidP="00D84200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272143">
        <w:rPr>
          <w:rFonts w:asciiTheme="minorHAnsi" w:hAnsiTheme="minorHAnsi" w:cstheme="minorHAnsi"/>
          <w:sz w:val="24"/>
          <w:szCs w:val="24"/>
        </w:rPr>
        <w:t>Кабинка для голосования «Стандарт-2», двойная</w:t>
      </w:r>
    </w:p>
    <w:p w14:paraId="20A62261" w14:textId="7209959B" w:rsidR="00700389" w:rsidRPr="00700389" w:rsidRDefault="00700389" w:rsidP="00D8420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6173168" w14:textId="77777777" w:rsidR="00272143" w:rsidRDefault="00272143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272143">
        <w:rPr>
          <w:rFonts w:asciiTheme="minorHAnsi" w:hAnsiTheme="minorHAnsi" w:cstheme="minorHAnsi"/>
          <w:bCs/>
          <w:sz w:val="24"/>
          <w:szCs w:val="24"/>
        </w:rPr>
        <w:t xml:space="preserve">Изделие предназначено для соблюдения принципа тайного голосования </w:t>
      </w:r>
    </w:p>
    <w:p w14:paraId="1FBF2B8F" w14:textId="5E2B8196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700389" w14:paraId="5E58AA00" w14:textId="77777777" w:rsidTr="00545E5A">
        <w:tc>
          <w:tcPr>
            <w:tcW w:w="2982" w:type="dxa"/>
            <w:shd w:val="clear" w:color="auto" w:fill="auto"/>
          </w:tcPr>
          <w:p w14:paraId="6ED1ABCE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  <w:shd w:val="clear" w:color="auto" w:fill="auto"/>
          </w:tcPr>
          <w:p w14:paraId="7CB8F33F" w14:textId="5CF5BB42" w:rsidR="00CD5008" w:rsidRPr="00700389" w:rsidRDefault="0027214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>Кабинка для голосования — специально оборудованное место для проведения выборов. Оборудована столом и письменными принадлежностями. Конструкция изделия разборная, что позволяет без труда его транспортировать.</w:t>
            </w:r>
          </w:p>
        </w:tc>
      </w:tr>
      <w:tr w:rsidR="00CD5008" w:rsidRPr="00700389" w14:paraId="21B9D24B" w14:textId="77777777" w:rsidTr="00545E5A">
        <w:tc>
          <w:tcPr>
            <w:tcW w:w="2982" w:type="dxa"/>
            <w:shd w:val="clear" w:color="auto" w:fill="auto"/>
          </w:tcPr>
          <w:p w14:paraId="4EFFDDD2" w14:textId="730D5FD1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кон</w:t>
            </w:r>
            <w:r w:rsidR="00272143">
              <w:rPr>
                <w:rFonts w:asciiTheme="minorHAnsi" w:hAnsiTheme="minorHAnsi" w:cstheme="minorHAnsi"/>
                <w:sz w:val="24"/>
                <w:szCs w:val="24"/>
              </w:rPr>
              <w:t>струкции изделия</w:t>
            </w:r>
          </w:p>
        </w:tc>
        <w:tc>
          <w:tcPr>
            <w:tcW w:w="6794" w:type="dxa"/>
            <w:shd w:val="clear" w:color="auto" w:fill="auto"/>
          </w:tcPr>
          <w:p w14:paraId="347FB119" w14:textId="026B0F52" w:rsidR="00313E64" w:rsidRPr="00700389" w:rsidRDefault="00272143" w:rsidP="0027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>Конструкция изделия должна представлять собой сдвоенную кабинку для размещения в ней двух человек по отдельности. В целях обеспечения уменьшения расходов на транспортировку, обеспечения уменьшения габаритов изделия, его конструкция должна быть разборной. В целях обеспечения уменьшения общей массы изделия, а также его себестоимости, каркас изделия должен быть выполнен из труб, изготовленных промышленным способом из стали с хромированным покрытием, с толщиной стенки не менее 1мм. В целях обеспечения быстрого и удобного монтажа, каркас изделия должен собираться при помощи фурнитуры. Фурнитуры для сборки каркаса должны быть выполнены из сплава кремния (</w:t>
            </w:r>
            <w:proofErr w:type="spellStart"/>
            <w:r w:rsidRPr="00272143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Pr="00272143">
              <w:rPr>
                <w:rFonts w:asciiTheme="minorHAnsi" w:hAnsiTheme="minorHAnsi" w:cstheme="minorHAnsi"/>
                <w:sz w:val="24"/>
                <w:szCs w:val="24"/>
              </w:rPr>
              <w:t>) и алюминия (</w:t>
            </w:r>
            <w:proofErr w:type="spellStart"/>
            <w:r w:rsidRPr="00272143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proofErr w:type="spellEnd"/>
            <w:r w:rsidRPr="00272143">
              <w:rPr>
                <w:rFonts w:asciiTheme="minorHAnsi" w:hAnsiTheme="minorHAnsi" w:cstheme="minorHAnsi"/>
                <w:sz w:val="24"/>
                <w:szCs w:val="24"/>
              </w:rPr>
              <w:t>) и иметь в своей конструкции резьбы для монтажа при помощи винтов. В целях обеспечения противоскользящих свойств на горизонтальной поверхности, элементы фурнитуры должны иметь основание, выполненное промышленным способом из резины, и иметь диаметр прилегающей поверхности не менее 26</w:t>
            </w:r>
            <w:r w:rsidR="00FC3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72143">
              <w:rPr>
                <w:rFonts w:asciiTheme="minorHAnsi" w:hAnsiTheme="minorHAnsi" w:cstheme="minorHAnsi"/>
                <w:sz w:val="24"/>
                <w:szCs w:val="24"/>
              </w:rPr>
              <w:t>мм. В целях обеспечения непроницаемости внутреннего пространства во время проведения голосования, каркас должен быть обрамлён в непроницаемые шторы в количестве не менее 4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шт. Шторы должны иметь возможность перемещаться относительно верхней перекладины каркаса. В целях обеспечения долговечности, сопротивления внешним воздействиям, шторы должны быть выполнены промышленным способом </w:t>
            </w:r>
            <w:r w:rsidR="00E621FA" w:rsidRPr="00272143">
              <w:rPr>
                <w:rFonts w:asciiTheme="minorHAnsi" w:hAnsiTheme="minorHAnsi" w:cstheme="minorHAnsi"/>
                <w:sz w:val="24"/>
                <w:szCs w:val="24"/>
              </w:rPr>
              <w:t>из ткани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 вида </w:t>
            </w:r>
            <w:r w:rsidR="00E621FA" w:rsidRPr="00E621FA">
              <w:rPr>
                <w:rFonts w:asciiTheme="minorHAnsi" w:hAnsiTheme="minorHAnsi" w:cstheme="minorHAnsi"/>
                <w:sz w:val="24"/>
                <w:szCs w:val="24"/>
              </w:rPr>
              <w:t>Оксфорд</w:t>
            </w: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A064E" w:rsidRPr="003A064E">
              <w:rPr>
                <w:rFonts w:asciiTheme="minorHAnsi" w:hAnsiTheme="minorHAnsi" w:cstheme="minorHAnsi"/>
                <w:sz w:val="24"/>
                <w:szCs w:val="24"/>
              </w:rPr>
              <w:t>Цветовое исполнение ширм –</w:t>
            </w:r>
            <w:r w:rsidR="00FC3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C65">
              <w:rPr>
                <w:rFonts w:asciiTheme="minorHAnsi" w:hAnsiTheme="minorHAnsi" w:cstheme="minorHAnsi"/>
                <w:sz w:val="24"/>
                <w:szCs w:val="24"/>
              </w:rPr>
              <w:t xml:space="preserve">синего </w:t>
            </w:r>
            <w:r w:rsidR="00461946" w:rsidRPr="003A064E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3A064E" w:rsidRPr="003A06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Входные шторки должны быть выполнены с изображением герба России, 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>нанесенным на внешнюю часть, г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 xml:space="preserve">абаритными размерами не менее 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4252F3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="003A064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  <w:r w:rsidR="00E621FA">
              <w:rPr>
                <w:rFonts w:cs="Calibri"/>
                <w:sz w:val="24"/>
                <w:szCs w:val="24"/>
              </w:rPr>
              <w:t>×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545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удобства проведения голосования, уменьшения </w:t>
            </w:r>
            <w:r w:rsidRPr="002721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себестоимости, а также свободного размещения листов формата А4, изделие должно иметь внутри каркаса столик, размером </w:t>
            </w:r>
            <w:r w:rsidRPr="002574E9">
              <w:rPr>
                <w:rFonts w:asciiTheme="minorHAnsi" w:hAnsiTheme="minorHAnsi" w:cstheme="minorHAnsi"/>
                <w:sz w:val="24"/>
                <w:szCs w:val="24"/>
              </w:rPr>
              <w:t xml:space="preserve">не менее 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E621FA" w:rsidRPr="002574E9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Pr="002574E9">
              <w:rPr>
                <w:rFonts w:asciiTheme="minorHAnsi" w:hAnsiTheme="minorHAnsi" w:cstheme="minorHAnsi"/>
                <w:sz w:val="24"/>
                <w:szCs w:val="24"/>
              </w:rPr>
              <w:t>хШ</w:t>
            </w:r>
            <w:proofErr w:type="spellEnd"/>
            <w:r w:rsidR="003A064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2574E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621FA" w:rsidRPr="002574E9"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  <w:r w:rsidRPr="002574E9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E621FA" w:rsidRPr="002574E9">
              <w:rPr>
                <w:rFonts w:asciiTheme="minorHAnsi" w:hAnsiTheme="minorHAnsi" w:cstheme="minorHAnsi"/>
                <w:sz w:val="24"/>
                <w:szCs w:val="24"/>
              </w:rPr>
              <w:t>775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574E9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2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574E9"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574E9">
              <w:rPr>
                <w:rFonts w:asciiTheme="minorHAnsi" w:hAnsiTheme="minorHAnsi" w:cstheme="minorHAnsi"/>
                <w:sz w:val="24"/>
                <w:szCs w:val="24"/>
              </w:rPr>
              <w:t>, выполненных</w:t>
            </w: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промышленным способом из ламинированной древесно-стружечной плиты, толщиной не менее 16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мм. В целях обеспечения эстетичного внешнего вида, столик должен быть окрашен в белый цвет. В целях обеспечения упрощения монтажа, а также удобства использования человеком, крепления каркаса должны обеспечивать горизонтальное положение столика на оптимальной для человеческого роста высоте, не ниже </w:t>
            </w:r>
            <w:r w:rsidR="00E621FA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143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963BC4" w:rsidRPr="00700389" w14:paraId="6BD90428" w14:textId="77777777" w:rsidTr="00545E5A">
        <w:tc>
          <w:tcPr>
            <w:tcW w:w="2982" w:type="dxa"/>
            <w:shd w:val="clear" w:color="auto" w:fill="auto"/>
          </w:tcPr>
          <w:p w14:paraId="70C54249" w14:textId="77777777" w:rsidR="00963BC4" w:rsidRPr="00700389" w:rsidRDefault="00963BC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5A8CEFD1" w14:textId="7BC403FD" w:rsidR="00313E64" w:rsidRPr="00700389" w:rsidRDefault="001C6DC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оптимального внутреннего пространства для двух человек по отдельности, изделие в собранном виде должно иметь габариты не менее 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4252F3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хШхГ</w:t>
            </w:r>
            <w:proofErr w:type="spellEnd"/>
            <w:r w:rsidR="003A064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: 19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0х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>1670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х850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 xml:space="preserve">мм. В целях обеспечения плотного закрытия внутреннего пространства, шторы должны иметь общую площадь не менее 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ДхШ</w:t>
            </w:r>
            <w:proofErr w:type="spellEnd"/>
            <w:r w:rsidR="003A064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: 5750х1400</w:t>
            </w:r>
            <w:r w:rsidR="003A06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</w:tr>
      <w:tr w:rsidR="00CD5008" w:rsidRPr="00700389" w14:paraId="0BC22F72" w14:textId="77777777" w:rsidTr="00545E5A">
        <w:tc>
          <w:tcPr>
            <w:tcW w:w="2982" w:type="dxa"/>
            <w:shd w:val="clear" w:color="auto" w:fill="auto"/>
          </w:tcPr>
          <w:p w14:paraId="634C5062" w14:textId="0EE8FFFF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01B4AFA0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00389" w14:paraId="74F0E61A" w14:textId="77777777" w:rsidTr="00545E5A">
        <w:tc>
          <w:tcPr>
            <w:tcW w:w="2982" w:type="dxa"/>
            <w:shd w:val="clear" w:color="auto" w:fill="auto"/>
          </w:tcPr>
          <w:p w14:paraId="0AF455D3" w14:textId="0AFFB5AA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5A8D2C7F" w14:textId="77777777" w:rsidR="00CD5008" w:rsidRPr="00700389" w:rsidRDefault="00406A3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00389" w14:paraId="094FFD1E" w14:textId="77777777" w:rsidTr="00545E5A">
        <w:tc>
          <w:tcPr>
            <w:tcW w:w="2982" w:type="dxa"/>
            <w:shd w:val="clear" w:color="auto" w:fill="auto"/>
          </w:tcPr>
          <w:p w14:paraId="3730D95E" w14:textId="6422D1D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3C0E3D3C" w14:textId="26DA300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CAE24F7" w14:textId="77777777" w:rsidR="00CD5008" w:rsidRPr="00700389" w:rsidRDefault="00CD5008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2D3126" w14:textId="28E9D323" w:rsid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D55B750" w14:textId="498F9A58" w:rsidR="00272143" w:rsidRPr="00272143" w:rsidRDefault="00272143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272143">
        <w:rPr>
          <w:rFonts w:asciiTheme="minorHAnsi" w:hAnsiTheme="minorHAnsi" w:cstheme="minorHAnsi"/>
          <w:bCs/>
          <w:sz w:val="24"/>
          <w:szCs w:val="24"/>
        </w:rPr>
        <w:t>Кабинка для голосования «Стандарт-2», двойная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1шт.</w:t>
      </w:r>
    </w:p>
    <w:p w14:paraId="2B07B90A" w14:textId="1B6EAC40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Паспорт изделия – 1шт.</w:t>
      </w:r>
    </w:p>
    <w:p w14:paraId="6E3B0E79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6AA7389B" w14:textId="77777777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Поставка до ХХ.ХХ.20ХХ</w:t>
      </w:r>
    </w:p>
    <w:p w14:paraId="2C338DDE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6818270" w14:textId="3D40E383" w:rsidR="00150466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 xml:space="preserve">Гарантийные обязательства не </w:t>
      </w:r>
      <w:r w:rsidR="003A064E">
        <w:rPr>
          <w:rFonts w:asciiTheme="minorHAnsi" w:hAnsiTheme="minorHAnsi" w:cstheme="minorHAnsi"/>
          <w:bCs/>
          <w:sz w:val="24"/>
          <w:szCs w:val="24"/>
        </w:rPr>
        <w:t>более</w:t>
      </w:r>
      <w:r w:rsidRPr="00700389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3A064E">
        <w:rPr>
          <w:rFonts w:asciiTheme="minorHAnsi" w:hAnsiTheme="minorHAnsi" w:cstheme="minorHAnsi"/>
          <w:bCs/>
          <w:sz w:val="24"/>
          <w:szCs w:val="24"/>
        </w:rPr>
        <w:t>-</w:t>
      </w:r>
      <w:r w:rsidRPr="00700389">
        <w:rPr>
          <w:rFonts w:asciiTheme="minorHAnsi" w:hAnsiTheme="minorHAnsi" w:cstheme="minorHAnsi"/>
          <w:bCs/>
          <w:sz w:val="24"/>
          <w:szCs w:val="24"/>
        </w:rPr>
        <w:t>х лет</w:t>
      </w:r>
    </w:p>
    <w:sectPr w:rsidR="00150466" w:rsidRPr="00700389" w:rsidSect="00807B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05895"/>
    <w:multiLevelType w:val="multilevel"/>
    <w:tmpl w:val="152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F74"/>
    <w:rsid w:val="000200A1"/>
    <w:rsid w:val="0008629B"/>
    <w:rsid w:val="000A54D2"/>
    <w:rsid w:val="00150466"/>
    <w:rsid w:val="00183C65"/>
    <w:rsid w:val="001B0198"/>
    <w:rsid w:val="001B03CB"/>
    <w:rsid w:val="001C6DC2"/>
    <w:rsid w:val="00245274"/>
    <w:rsid w:val="002574E9"/>
    <w:rsid w:val="00272143"/>
    <w:rsid w:val="00281662"/>
    <w:rsid w:val="002E0015"/>
    <w:rsid w:val="00313E64"/>
    <w:rsid w:val="003503E1"/>
    <w:rsid w:val="003923EB"/>
    <w:rsid w:val="003A064E"/>
    <w:rsid w:val="003B3E71"/>
    <w:rsid w:val="00406A33"/>
    <w:rsid w:val="004252F3"/>
    <w:rsid w:val="00461946"/>
    <w:rsid w:val="004A2B8A"/>
    <w:rsid w:val="004F2D85"/>
    <w:rsid w:val="00545E5A"/>
    <w:rsid w:val="00556AA0"/>
    <w:rsid w:val="00560C86"/>
    <w:rsid w:val="005C6880"/>
    <w:rsid w:val="006771EF"/>
    <w:rsid w:val="00700389"/>
    <w:rsid w:val="00711BC0"/>
    <w:rsid w:val="00782847"/>
    <w:rsid w:val="007D35A1"/>
    <w:rsid w:val="00807B26"/>
    <w:rsid w:val="00832E68"/>
    <w:rsid w:val="0085428A"/>
    <w:rsid w:val="00951B76"/>
    <w:rsid w:val="00963BC4"/>
    <w:rsid w:val="009E2637"/>
    <w:rsid w:val="00C0186B"/>
    <w:rsid w:val="00C21291"/>
    <w:rsid w:val="00C509C8"/>
    <w:rsid w:val="00CD25A0"/>
    <w:rsid w:val="00CD5008"/>
    <w:rsid w:val="00D0399C"/>
    <w:rsid w:val="00D7528A"/>
    <w:rsid w:val="00D83E6F"/>
    <w:rsid w:val="00D84200"/>
    <w:rsid w:val="00E54002"/>
    <w:rsid w:val="00E621FA"/>
    <w:rsid w:val="00EC456A"/>
    <w:rsid w:val="00ED6DE4"/>
    <w:rsid w:val="00F32F74"/>
    <w:rsid w:val="00F73B79"/>
    <w:rsid w:val="00FA55D4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F6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C21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12</cp:revision>
  <dcterms:created xsi:type="dcterms:W3CDTF">2021-08-02T10:42:00Z</dcterms:created>
  <dcterms:modified xsi:type="dcterms:W3CDTF">2023-12-26T06:46:00Z</dcterms:modified>
</cp:coreProperties>
</file>